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75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5"/>
      </w:tblGrid>
      <w:tr w:rsidR="007A6200" w:rsidTr="00391903">
        <w:trPr>
          <w:trHeight w:val="4784"/>
        </w:trPr>
        <w:tc>
          <w:tcPr>
            <w:tcW w:w="2845" w:type="dxa"/>
          </w:tcPr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新細明體" w:hAnsi="新細明體" w:cs="新細明體" w:hint="eastAsia"/>
                <w:b/>
                <w:bCs/>
                <w:color w:val="490732"/>
                <w:kern w:val="0"/>
                <w:szCs w:val="24"/>
              </w:rPr>
              <w:t>學號：</w:t>
            </w: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490732"/>
                <w:kern w:val="0"/>
                <w:szCs w:val="24"/>
              </w:rPr>
              <w:t>班級：</w:t>
            </w: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391903" w:rsidRDefault="00391903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490732"/>
                <w:kern w:val="0"/>
                <w:szCs w:val="24"/>
              </w:rPr>
              <w:t>姓名：</w:t>
            </w: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391903" w:rsidRDefault="00391903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391903" w:rsidRDefault="00391903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490732"/>
                <w:kern w:val="0"/>
                <w:szCs w:val="24"/>
              </w:rPr>
              <w:t>指導</w:t>
            </w:r>
          </w:p>
          <w:p w:rsidR="007A6200" w:rsidRDefault="007A6200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490732"/>
                <w:kern w:val="0"/>
                <w:szCs w:val="24"/>
              </w:rPr>
              <w:t>老師：</w:t>
            </w:r>
          </w:p>
          <w:p w:rsidR="009C5CC9" w:rsidRDefault="009C5CC9" w:rsidP="00576DDB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color w:val="490732"/>
                <w:kern w:val="0"/>
                <w:szCs w:val="24"/>
              </w:rPr>
            </w:pPr>
          </w:p>
        </w:tc>
      </w:tr>
    </w:tbl>
    <w:p w:rsidR="00506814" w:rsidRPr="00520C8C" w:rsidRDefault="00506814" w:rsidP="00AE493E">
      <w:pPr>
        <w:widowControl/>
        <w:spacing w:line="0" w:lineRule="atLeast"/>
        <w:jc w:val="center"/>
        <w:rPr>
          <w:rFonts w:ascii="新細明體" w:hAnsi="新細明體" w:cs="新細明體"/>
          <w:b/>
          <w:bCs/>
          <w:color w:val="490732"/>
          <w:kern w:val="0"/>
          <w:sz w:val="28"/>
          <w:szCs w:val="28"/>
        </w:rPr>
      </w:pPr>
      <w:r w:rsidRPr="00520C8C">
        <w:rPr>
          <w:rFonts w:ascii="新細明體" w:hAnsi="新細明體" w:cs="新細明體"/>
          <w:b/>
          <w:bCs/>
          <w:color w:val="490732"/>
          <w:kern w:val="0"/>
          <w:sz w:val="28"/>
          <w:szCs w:val="28"/>
        </w:rPr>
        <w:t>【</w:t>
      </w:r>
      <w:r w:rsidR="00F0727F">
        <w:rPr>
          <w:rFonts w:ascii="新細明體" w:hAnsi="新細明體" w:cs="新細明體" w:hint="eastAsia"/>
          <w:b/>
          <w:bCs/>
          <w:color w:val="490732"/>
          <w:kern w:val="0"/>
          <w:sz w:val="28"/>
          <w:szCs w:val="28"/>
        </w:rPr>
        <w:t>11</w:t>
      </w:r>
      <w:r w:rsidR="00F0727F">
        <w:rPr>
          <w:rFonts w:ascii="新細明體" w:hAnsi="新細明體" w:cs="新細明體"/>
          <w:b/>
          <w:bCs/>
          <w:color w:val="490732"/>
          <w:kern w:val="0"/>
          <w:sz w:val="28"/>
          <w:szCs w:val="28"/>
        </w:rPr>
        <w:t>3</w:t>
      </w:r>
      <w:r w:rsidRPr="00520C8C">
        <w:rPr>
          <w:rFonts w:ascii="新細明體" w:hAnsi="新細明體" w:cs="新細明體"/>
          <w:b/>
          <w:bCs/>
          <w:color w:val="490732"/>
          <w:kern w:val="0"/>
          <w:sz w:val="28"/>
          <w:szCs w:val="28"/>
        </w:rPr>
        <w:t>學年度入學】</w:t>
      </w:r>
      <w:r w:rsidRPr="00520C8C">
        <w:rPr>
          <w:rFonts w:ascii="新細明體" w:hAnsi="新細明體" w:cs="新細明體" w:hint="eastAsia"/>
          <w:b/>
          <w:bCs/>
          <w:color w:val="490732"/>
          <w:kern w:val="0"/>
          <w:sz w:val="28"/>
          <w:szCs w:val="28"/>
        </w:rPr>
        <w:t>通識課程</w:t>
      </w:r>
      <w:r w:rsidR="00D43E35" w:rsidRPr="00520C8C">
        <w:rPr>
          <w:rFonts w:ascii="新細明體" w:hAnsi="新細明體" w:cs="新細明體" w:hint="eastAsia"/>
          <w:b/>
          <w:bCs/>
          <w:color w:val="490732"/>
          <w:kern w:val="0"/>
          <w:sz w:val="28"/>
          <w:szCs w:val="28"/>
        </w:rPr>
        <w:t xml:space="preserve">  </w:t>
      </w:r>
      <w:r w:rsidRPr="00520C8C">
        <w:rPr>
          <w:rFonts w:ascii="新細明體" w:hAnsi="新細明體" w:cs="新細明體" w:hint="eastAsia"/>
          <w:b/>
          <w:bCs/>
          <w:color w:val="490732"/>
          <w:kern w:val="0"/>
          <w:sz w:val="28"/>
          <w:szCs w:val="28"/>
        </w:rPr>
        <w:t>選課地圖</w:t>
      </w:r>
    </w:p>
    <w:p w:rsidR="00671AD2" w:rsidRDefault="00671AD2" w:rsidP="00AE493E">
      <w:pPr>
        <w:widowControl/>
        <w:spacing w:line="0" w:lineRule="atLeast"/>
        <w:jc w:val="center"/>
        <w:rPr>
          <w:rFonts w:ascii="新細明體" w:hAnsi="新細明體" w:cs="新細明體"/>
          <w:b/>
          <w:bCs/>
          <w:color w:val="490732"/>
          <w:kern w:val="0"/>
          <w:szCs w:val="24"/>
        </w:rPr>
      </w:pPr>
    </w:p>
    <w:p w:rsidR="008F4DE7" w:rsidRPr="00520C8C" w:rsidRDefault="00506814" w:rsidP="007F71F5">
      <w:pPr>
        <w:widowControl/>
        <w:numPr>
          <w:ilvl w:val="0"/>
          <w:numId w:val="1"/>
        </w:numPr>
        <w:spacing w:line="0" w:lineRule="atLeast"/>
        <w:rPr>
          <w:rFonts w:ascii="新細明體" w:hAnsi="新細明體" w:cs="新細明體"/>
          <w:b/>
          <w:kern w:val="0"/>
          <w:sz w:val="20"/>
          <w:szCs w:val="20"/>
        </w:rPr>
      </w:pPr>
      <w:r w:rsidRPr="00520C8C">
        <w:rPr>
          <w:rFonts w:ascii="新細明體" w:hAnsi="新細明體" w:cs="新細明體"/>
          <w:b/>
          <w:kern w:val="0"/>
          <w:sz w:val="20"/>
          <w:szCs w:val="20"/>
        </w:rPr>
        <w:t>課程規劃</w:t>
      </w:r>
      <w:r w:rsidRPr="00520C8C">
        <w:rPr>
          <w:rFonts w:ascii="新細明體" w:hAnsi="新細明體" w:cs="新細明體" w:hint="eastAsia"/>
          <w:b/>
          <w:kern w:val="0"/>
          <w:sz w:val="20"/>
          <w:szCs w:val="20"/>
        </w:rPr>
        <w:t>：</w:t>
      </w:r>
      <w:r w:rsidRPr="00520C8C">
        <w:rPr>
          <w:rFonts w:ascii="新細明體" w:hAnsi="新細明體" w:cs="新細明體"/>
          <w:b/>
          <w:kern w:val="0"/>
          <w:sz w:val="20"/>
          <w:szCs w:val="20"/>
        </w:rPr>
        <w:t>本校通識教育課程分成兩大類六個領域：</w:t>
      </w:r>
    </w:p>
    <w:p w:rsidR="00506814" w:rsidRPr="00520C8C" w:rsidRDefault="008F4DE7" w:rsidP="005368D2">
      <w:pPr>
        <w:widowControl/>
        <w:numPr>
          <w:ilvl w:val="0"/>
          <w:numId w:val="1"/>
        </w:numPr>
        <w:spacing w:afterLines="50" w:after="180" w:line="0" w:lineRule="atLeast"/>
        <w:ind w:left="357" w:hanging="357"/>
        <w:rPr>
          <w:rFonts w:ascii="新細明體" w:hAnsi="新細明體" w:cs="新細明體"/>
          <w:b/>
          <w:kern w:val="0"/>
          <w:sz w:val="20"/>
          <w:szCs w:val="20"/>
        </w:rPr>
      </w:pPr>
      <w:r w:rsidRPr="00520C8C">
        <w:rPr>
          <w:rFonts w:ascii="新細明體" w:hAnsi="新細明體" w:cs="新細明體"/>
          <w:b/>
          <w:kern w:val="0"/>
          <w:sz w:val="20"/>
          <w:szCs w:val="20"/>
        </w:rPr>
        <w:t>學分規劃：</w:t>
      </w:r>
      <w:r w:rsidR="00A10C9F" w:rsidRPr="00520C8C">
        <w:rPr>
          <w:rFonts w:ascii="新細明體" w:hAnsi="新細明體" w:cs="新細明體"/>
          <w:b/>
          <w:kern w:val="0"/>
          <w:sz w:val="20"/>
          <w:szCs w:val="20"/>
        </w:rPr>
        <w:t>總共</w:t>
      </w:r>
      <w:r w:rsidR="00735FDD" w:rsidRPr="00520C8C">
        <w:rPr>
          <w:rFonts w:ascii="新細明體" w:hAnsi="新細明體" w:cs="新細明體" w:hint="eastAsia"/>
          <w:b/>
          <w:kern w:val="0"/>
          <w:sz w:val="20"/>
          <w:szCs w:val="20"/>
        </w:rPr>
        <w:t>22</w:t>
      </w:r>
      <w:r w:rsidR="00A10C9F" w:rsidRPr="00520C8C">
        <w:rPr>
          <w:rFonts w:ascii="新細明體" w:hAnsi="新細明體" w:cs="新細明體"/>
          <w:b/>
          <w:kern w:val="0"/>
          <w:sz w:val="20"/>
          <w:szCs w:val="20"/>
        </w:rPr>
        <w:t>學分</w:t>
      </w:r>
      <w:r w:rsidR="00735FDD" w:rsidRPr="00520C8C">
        <w:rPr>
          <w:rFonts w:ascii="新細明體" w:hAnsi="新細明體" w:cs="新細明體" w:hint="eastAsia"/>
          <w:b/>
          <w:kern w:val="0"/>
          <w:sz w:val="20"/>
          <w:szCs w:val="20"/>
        </w:rPr>
        <w:t>22</w:t>
      </w:r>
      <w:r w:rsidR="00A10C9F" w:rsidRPr="00520C8C">
        <w:rPr>
          <w:rFonts w:ascii="新細明體" w:hAnsi="新細明體" w:cs="新細明體"/>
          <w:b/>
          <w:kern w:val="0"/>
          <w:sz w:val="20"/>
          <w:szCs w:val="20"/>
        </w:rPr>
        <w:t>學時</w:t>
      </w:r>
    </w:p>
    <w:tbl>
      <w:tblPr>
        <w:tblW w:w="7169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93"/>
        <w:gridCol w:w="294"/>
        <w:gridCol w:w="1102"/>
        <w:gridCol w:w="625"/>
        <w:gridCol w:w="1108"/>
        <w:gridCol w:w="3297"/>
      </w:tblGrid>
      <w:tr w:rsidR="00737B3F" w:rsidRPr="00520C8C">
        <w:trPr>
          <w:tblCellSpacing w:w="7" w:type="dxa"/>
        </w:trPr>
        <w:tc>
          <w:tcPr>
            <w:tcW w:w="4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37B3F" w:rsidRPr="00520C8C" w:rsidRDefault="00737B3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類別</w:t>
            </w: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37B3F" w:rsidRPr="00520C8C" w:rsidRDefault="00737B3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  <w:t>領域</w:t>
            </w:r>
          </w:p>
        </w:tc>
        <w:tc>
          <w:tcPr>
            <w:tcW w:w="3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B3F" w:rsidRPr="00520C8C" w:rsidRDefault="00737B3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bCs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8F4DE7" w:rsidRPr="00520C8C">
        <w:trPr>
          <w:trHeight w:val="166"/>
          <w:tblCellSpacing w:w="7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核心</w:t>
            </w: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素養</w:t>
            </w:r>
          </w:p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一)</w:t>
            </w:r>
            <w:r w:rsidR="00F0727F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基本</w:t>
            </w:r>
            <w:r w:rsidR="00F0727F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素養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3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F4DE7" w:rsidRPr="00520C8C" w:rsidRDefault="008F4DE7" w:rsidP="00CE67D8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1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.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核心通識</w:t>
            </w:r>
            <w:r w:rsidR="007D7CBE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18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="007D7CBE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18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學時，均為必修：包括</w:t>
            </w:r>
          </w:p>
          <w:p w:rsidR="008F4DE7" w:rsidRPr="00520C8C" w:rsidRDefault="008F4DE7" w:rsidP="00CE67D8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中文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4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4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</w:t>
            </w:r>
          </w:p>
          <w:p w:rsidR="008F4DE7" w:rsidRPr="00520C8C" w:rsidRDefault="008F4DE7" w:rsidP="007D7CBE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英文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6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6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</w:t>
            </w:r>
          </w:p>
          <w:p w:rsidR="008F4DE7" w:rsidRPr="00520C8C" w:rsidRDefault="008F4DE7" w:rsidP="007D7CBE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體育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4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學分4學時</w:t>
            </w:r>
          </w:p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勞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作教育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1學分1學時</w:t>
            </w:r>
          </w:p>
          <w:p w:rsidR="000B2D55" w:rsidRPr="00520C8C" w:rsidRDefault="009A39DF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創意概論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="000B2D55"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="00DA6725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="000B2D55"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</w:t>
            </w:r>
          </w:p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安全教育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</w:t>
            </w:r>
          </w:p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專業倫理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1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</w:t>
            </w:r>
          </w:p>
          <w:p w:rsidR="008F4DE7" w:rsidRPr="00520C8C" w:rsidRDefault="008F4DE7" w:rsidP="00875F34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</w:tr>
      <w:tr w:rsidR="008F4DE7" w:rsidRPr="00520C8C">
        <w:trPr>
          <w:trHeight w:val="83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語文</w:t>
            </w:r>
          </w:p>
        </w:tc>
        <w:tc>
          <w:tcPr>
            <w:tcW w:w="2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中文</w:t>
            </w:r>
          </w:p>
        </w:tc>
        <w:tc>
          <w:tcPr>
            <w:tcW w:w="1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語文能力表達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DA672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2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</w:t>
            </w:r>
            <w:r w:rsidR="00662C60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2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4DE7" w:rsidRPr="00520C8C" w:rsidRDefault="008F4DE7" w:rsidP="00B22A54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F4DE7" w:rsidRPr="00520C8C">
        <w:trPr>
          <w:trHeight w:val="295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文學賞析與習作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DA672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2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</w:t>
            </w:r>
            <w:r w:rsidR="00662C60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2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4DE7" w:rsidRPr="00520C8C" w:rsidRDefault="008F4DE7" w:rsidP="00B22A54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F4DE7" w:rsidRPr="00520C8C">
        <w:trPr>
          <w:trHeight w:val="83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英文</w:t>
            </w:r>
          </w:p>
        </w:tc>
        <w:tc>
          <w:tcPr>
            <w:tcW w:w="1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841DA8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英</w:t>
            </w:r>
            <w:r w:rsidR="00841DA8"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文（一）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DA672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3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3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4DE7" w:rsidRPr="00520C8C" w:rsidRDefault="008F4DE7" w:rsidP="00B22A54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F4DE7" w:rsidRPr="00520C8C">
        <w:trPr>
          <w:trHeight w:val="83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7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41DA8" w:rsidP="00841DA8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英文（二）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DA672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3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3</w:t>
            </w:r>
            <w:r w:rsidR="008F4DE7"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4DE7" w:rsidRPr="00520C8C" w:rsidRDefault="008F4DE7" w:rsidP="00B22A54">
            <w:pPr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9A39DF" w:rsidRPr="00520C8C" w:rsidTr="004236A0">
        <w:trPr>
          <w:trHeight w:val="249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A39DF" w:rsidRPr="00520C8C" w:rsidRDefault="009A39DF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A39DF" w:rsidRPr="00520C8C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體</w:t>
            </w: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適能</w:t>
            </w:r>
          </w:p>
        </w:tc>
        <w:tc>
          <w:tcPr>
            <w:tcW w:w="1713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A39DF" w:rsidRPr="00520C8C" w:rsidRDefault="009A39D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體育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A39DF" w:rsidRPr="00520C8C" w:rsidRDefault="00DA672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4</w:t>
            </w:r>
            <w:r w:rsidR="009A39DF"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學分4學時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9A39DF" w:rsidRPr="00520C8C" w:rsidRDefault="009A39DF" w:rsidP="00B22A5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8F4DE7" w:rsidRPr="00520C8C" w:rsidTr="004236A0">
        <w:trPr>
          <w:trHeight w:val="291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(二)</w:t>
            </w:r>
            <w:r w:rsidR="00F0727F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特色</w:t>
            </w:r>
            <w:r w:rsidR="00F0727F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素養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：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F4DE7" w:rsidRPr="00520C8C" w:rsidRDefault="008F4DE7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B2D55" w:rsidRPr="00520C8C">
        <w:trPr>
          <w:trHeight w:val="242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b/>
                <w:sz w:val="20"/>
                <w:szCs w:val="20"/>
              </w:rPr>
              <w:t>勞</w:t>
            </w:r>
            <w:r w:rsidRPr="00520C8C">
              <w:rPr>
                <w:rFonts w:hint="eastAsia"/>
                <w:b/>
                <w:sz w:val="20"/>
                <w:szCs w:val="20"/>
              </w:rPr>
              <w:t>作</w:t>
            </w:r>
            <w:r w:rsidRPr="00520C8C">
              <w:rPr>
                <w:b/>
                <w:sz w:val="20"/>
                <w:szCs w:val="20"/>
              </w:rPr>
              <w:t>教育</w:t>
            </w:r>
          </w:p>
        </w:tc>
        <w:tc>
          <w:tcPr>
            <w:tcW w:w="1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1學分1學時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B2D55" w:rsidRPr="00520C8C">
        <w:trPr>
          <w:trHeight w:val="242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242CE1" w:rsidP="00242CE1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hint="eastAsia"/>
                <w:b/>
                <w:sz w:val="20"/>
                <w:szCs w:val="20"/>
              </w:rPr>
              <w:t>創意概論</w:t>
            </w:r>
            <w:r w:rsidR="00F0727F">
              <w:rPr>
                <w:rFonts w:hint="eastAsia"/>
                <w:b/>
                <w:sz w:val="20"/>
                <w:szCs w:val="20"/>
              </w:rPr>
              <w:t>與智財權</w:t>
            </w:r>
          </w:p>
        </w:tc>
        <w:tc>
          <w:tcPr>
            <w:tcW w:w="1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DA6725" w:rsidP="000B2D55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1</w:t>
            </w:r>
            <w:r w:rsidR="000B2D55"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1</w:t>
            </w:r>
            <w:r w:rsidR="000B2D55"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B2D55" w:rsidRPr="00520C8C">
        <w:trPr>
          <w:trHeight w:val="242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安全教育</w:t>
            </w:r>
          </w:p>
        </w:tc>
        <w:tc>
          <w:tcPr>
            <w:tcW w:w="1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1</w:t>
            </w:r>
            <w:r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1</w:t>
            </w:r>
            <w:r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0B2D55" w:rsidRPr="00520C8C">
        <w:trPr>
          <w:trHeight w:val="242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專業倫理</w:t>
            </w:r>
          </w:p>
        </w:tc>
        <w:tc>
          <w:tcPr>
            <w:tcW w:w="17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0B2D55" w:rsidRPr="00520C8C" w:rsidRDefault="000B2D55" w:rsidP="000B2D55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18"/>
                <w:szCs w:val="18"/>
              </w:rPr>
            </w:pP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1</w:t>
            </w:r>
            <w:r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學分</w:t>
            </w:r>
            <w:r w:rsidRPr="00520C8C">
              <w:rPr>
                <w:rFonts w:ascii="新細明體" w:hAnsi="新細明體" w:cs="新細明體" w:hint="eastAsia"/>
                <w:kern w:val="0"/>
                <w:sz w:val="18"/>
                <w:szCs w:val="18"/>
              </w:rPr>
              <w:t>1</w:t>
            </w:r>
            <w:r w:rsidRPr="00520C8C">
              <w:rPr>
                <w:rFonts w:ascii="新細明體" w:hAnsi="新細明體" w:cs="新細明體"/>
                <w:kern w:val="0"/>
                <w:sz w:val="18"/>
                <w:szCs w:val="18"/>
              </w:rPr>
              <w:t>學時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2D55" w:rsidRPr="00520C8C" w:rsidRDefault="000B2D55" w:rsidP="00A10C9F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F0727F" w:rsidRPr="00520C8C" w:rsidTr="00F373D1">
        <w:trPr>
          <w:trHeight w:val="278"/>
          <w:tblCellSpacing w:w="7" w:type="dxa"/>
        </w:trPr>
        <w:tc>
          <w:tcPr>
            <w:tcW w:w="429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520C8C" w:rsidRDefault="00F0727F" w:rsidP="00814E8A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公民素養</w:t>
            </w:r>
          </w:p>
          <w:p w:rsidR="00F0727F" w:rsidRPr="00520C8C" w:rsidRDefault="00F0727F" w:rsidP="00814E8A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7B1A52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一</w:t>
            </w: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人文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素養</w:t>
            </w:r>
          </w:p>
        </w:tc>
        <w:tc>
          <w:tcPr>
            <w:tcW w:w="327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F0727F" w:rsidRPr="00520C8C" w:rsidRDefault="00F0727F" w:rsidP="00F0727F">
            <w:pPr>
              <w:widowControl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(2)</w:t>
            </w: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公民素養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 xml:space="preserve"> 4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學分</w:t>
            </w:r>
            <w:r w:rsidRPr="00520C8C"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>學時</w:t>
            </w:r>
            <w:r>
              <w:rPr>
                <w:rFonts w:ascii="新細明體" w:hAnsi="新細明體" w:cs="新細明體" w:hint="eastAsia"/>
                <w:b/>
                <w:kern w:val="0"/>
                <w:sz w:val="20"/>
                <w:szCs w:val="20"/>
              </w:rPr>
              <w:t>為必選修之課程。</w:t>
            </w:r>
            <w:r w:rsidRPr="00520C8C"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  <w:t xml:space="preserve"> </w:t>
            </w:r>
          </w:p>
        </w:tc>
      </w:tr>
      <w:tr w:rsidR="00F0727F" w:rsidRPr="00520C8C" w:rsidTr="00F373D1">
        <w:trPr>
          <w:trHeight w:val="278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7B1A52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二</w:t>
            </w: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)藝術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/美學素養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0727F" w:rsidRPr="00520C8C" w:rsidRDefault="00F0727F" w:rsidP="009C5CC9">
            <w:pPr>
              <w:widowControl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</w:tr>
      <w:tr w:rsidR="00F0727F" w:rsidRPr="00520C8C" w:rsidTr="00F373D1">
        <w:trPr>
          <w:trHeight w:val="278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7B1A52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三</w:t>
            </w: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商業素養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0727F" w:rsidRPr="00520C8C" w:rsidRDefault="00F0727F" w:rsidP="009C5CC9">
            <w:pPr>
              <w:widowControl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</w:tr>
      <w:tr w:rsidR="00F0727F" w:rsidRPr="00520C8C" w:rsidTr="00F373D1">
        <w:trPr>
          <w:trHeight w:val="278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7B1A52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(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四</w:t>
            </w:r>
            <w:r w:rsidRPr="009C5CC9"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  <w:t>)</w:t>
            </w: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生活素養</w:t>
            </w:r>
          </w:p>
        </w:tc>
        <w:tc>
          <w:tcPr>
            <w:tcW w:w="3276" w:type="dxa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F0727F" w:rsidRPr="00520C8C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</w:tr>
      <w:tr w:rsidR="00F0727F" w:rsidRPr="00520C8C" w:rsidTr="00F373D1">
        <w:trPr>
          <w:trHeight w:val="278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7B1A52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(五)法治素養</w:t>
            </w:r>
          </w:p>
        </w:tc>
        <w:tc>
          <w:tcPr>
            <w:tcW w:w="3276" w:type="dxa"/>
            <w:tcBorders>
              <w:left w:val="outset" w:sz="6" w:space="0" w:color="000000"/>
              <w:right w:val="outset" w:sz="6" w:space="0" w:color="000000"/>
            </w:tcBorders>
          </w:tcPr>
          <w:p w:rsidR="00F0727F" w:rsidRPr="00520C8C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</w:tr>
      <w:tr w:rsidR="00F0727F" w:rsidRPr="00520C8C" w:rsidTr="00F373D1">
        <w:trPr>
          <w:trHeight w:val="278"/>
          <w:tblCellSpacing w:w="7" w:type="dxa"/>
        </w:trPr>
        <w:tc>
          <w:tcPr>
            <w:tcW w:w="42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40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727F" w:rsidRPr="009C5CC9" w:rsidRDefault="00F0727F" w:rsidP="007B1A52">
            <w:pPr>
              <w:widowControl/>
              <w:spacing w:line="0" w:lineRule="atLeast"/>
              <w:rPr>
                <w:rFonts w:ascii="新細明體" w:hAnsi="新細明體" w:cs="新細明體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(六)科學素養</w:t>
            </w:r>
          </w:p>
        </w:tc>
        <w:tc>
          <w:tcPr>
            <w:tcW w:w="3276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727F" w:rsidRPr="00520C8C" w:rsidRDefault="00F0727F" w:rsidP="00A10C9F">
            <w:pPr>
              <w:widowControl/>
              <w:spacing w:line="0" w:lineRule="atLeast"/>
              <w:rPr>
                <w:rFonts w:ascii="新細明體" w:hAnsi="新細明體" w:cs="新細明體"/>
                <w:b/>
                <w:kern w:val="0"/>
                <w:sz w:val="20"/>
                <w:szCs w:val="20"/>
              </w:rPr>
            </w:pPr>
          </w:p>
        </w:tc>
      </w:tr>
    </w:tbl>
    <w:p w:rsidR="00A806C2" w:rsidRPr="00520C8C" w:rsidRDefault="00A806C2" w:rsidP="00A806C2">
      <w:pPr>
        <w:widowControl/>
        <w:numPr>
          <w:ilvl w:val="0"/>
          <w:numId w:val="3"/>
        </w:numPr>
        <w:spacing w:line="0" w:lineRule="atLeast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部分科目性質上即屬某些學系之基礎專長領域，應免修這些科目，但仍需修滿通識教育</w:t>
      </w:r>
      <w:r w:rsidR="008D10B4" w:rsidRPr="00520C8C">
        <w:rPr>
          <w:rFonts w:ascii="新細明體" w:hAnsi="新細明體" w:cs="新細明體" w:hint="eastAsia"/>
          <w:kern w:val="0"/>
          <w:sz w:val="20"/>
          <w:szCs w:val="20"/>
        </w:rPr>
        <w:t>22</w:t>
      </w:r>
      <w:r w:rsidRPr="00520C8C">
        <w:rPr>
          <w:rFonts w:ascii="新細明體" w:hAnsi="新細明體" w:cs="新細明體" w:hint="eastAsia"/>
          <w:kern w:val="0"/>
          <w:sz w:val="20"/>
          <w:szCs w:val="20"/>
        </w:rPr>
        <w:t>學分。</w:t>
      </w:r>
    </w:p>
    <w:p w:rsidR="00A806C2" w:rsidRPr="00520C8C" w:rsidRDefault="00A806C2" w:rsidP="00A806C2">
      <w:pPr>
        <w:widowControl/>
        <w:numPr>
          <w:ilvl w:val="0"/>
          <w:numId w:val="3"/>
        </w:numPr>
        <w:spacing w:line="0" w:lineRule="atLeast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各學系免修科目由各系自訂之。</w:t>
      </w:r>
    </w:p>
    <w:p w:rsidR="00506814" w:rsidRPr="00520C8C" w:rsidRDefault="00A806C2" w:rsidP="00A806C2">
      <w:pPr>
        <w:widowControl/>
        <w:numPr>
          <w:ilvl w:val="0"/>
          <w:numId w:val="3"/>
        </w:numPr>
        <w:spacing w:line="0" w:lineRule="atLeast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考量夜四技學生上課的特殊情形，勞作教育(1)學分取消，創意概論改為(2)學分。</w:t>
      </w:r>
    </w:p>
    <w:p w:rsidR="006A5B77" w:rsidRPr="00520C8C" w:rsidRDefault="006971E8" w:rsidP="005368D2">
      <w:pPr>
        <w:widowControl/>
        <w:numPr>
          <w:ilvl w:val="0"/>
          <w:numId w:val="1"/>
        </w:numPr>
        <w:spacing w:beforeLines="50" w:before="180" w:afterLines="50" w:after="180"/>
        <w:ind w:left="357" w:hanging="357"/>
        <w:rPr>
          <w:rFonts w:ascii="新細明體" w:hAnsi="新細明體" w:cs="新細明體"/>
          <w:b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b/>
          <w:kern w:val="0"/>
          <w:sz w:val="20"/>
          <w:szCs w:val="20"/>
        </w:rPr>
        <w:t>潛能課程-「通識護照」</w:t>
      </w:r>
    </w:p>
    <w:p w:rsidR="00DA3B0F" w:rsidRPr="00520C8C" w:rsidRDefault="00DA3B0F" w:rsidP="00DA3B0F">
      <w:pPr>
        <w:pStyle w:val="a9"/>
        <w:widowControl/>
        <w:numPr>
          <w:ilvl w:val="0"/>
          <w:numId w:val="5"/>
        </w:numPr>
        <w:spacing w:line="0" w:lineRule="atLeast"/>
        <w:ind w:leftChars="0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學生得自由參與校內各單位舉辦之演講、座談或研習等活動，以取得通識護照課程學分。</w:t>
      </w:r>
    </w:p>
    <w:p w:rsidR="00DA3B0F" w:rsidRPr="00520C8C" w:rsidRDefault="00DA3B0F" w:rsidP="00DA3B0F">
      <w:pPr>
        <w:pStyle w:val="a9"/>
        <w:widowControl/>
        <w:numPr>
          <w:ilvl w:val="0"/>
          <w:numId w:val="5"/>
        </w:numPr>
        <w:spacing w:line="0" w:lineRule="atLeast"/>
        <w:ind w:leftChars="0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活動舉辦前，由主辦單位印製課程研習證明，載明活動時間、地點、主辦單位、活動名稱、舉辦時數、認證時數與心得報告等欄位供學生撰寫。並建置完成活動報名系統，公告週知，提供學生上網報名。</w:t>
      </w:r>
    </w:p>
    <w:p w:rsidR="00DA3B0F" w:rsidRPr="00520C8C" w:rsidRDefault="00DA3B0F" w:rsidP="00DA3B0F">
      <w:pPr>
        <w:pStyle w:val="a9"/>
        <w:widowControl/>
        <w:numPr>
          <w:ilvl w:val="0"/>
          <w:numId w:val="5"/>
        </w:numPr>
        <w:spacing w:line="0" w:lineRule="atLeast"/>
        <w:ind w:leftChars="0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學生參與活動並繳交報告，即可獲得研習時數。每場活動之研習時數至多承認4小時，集滿36小時即可取得通識護照2學分。本課程至多認定</w:t>
      </w:r>
      <w:r w:rsidRPr="00F0727F">
        <w:rPr>
          <w:rFonts w:ascii="新細明體" w:hAnsi="新細明體" w:cs="新細明體" w:hint="eastAsia"/>
          <w:b/>
          <w:kern w:val="0"/>
          <w:sz w:val="20"/>
          <w:szCs w:val="20"/>
        </w:rPr>
        <w:t>4學分</w:t>
      </w:r>
      <w:r w:rsidRPr="00520C8C">
        <w:rPr>
          <w:rFonts w:ascii="新細明體" w:hAnsi="新細明體" w:cs="新細明體" w:hint="eastAsia"/>
          <w:kern w:val="0"/>
          <w:sz w:val="20"/>
          <w:szCs w:val="20"/>
        </w:rPr>
        <w:t>。</w:t>
      </w:r>
    </w:p>
    <w:p w:rsidR="00DA3B0F" w:rsidRPr="00520C8C" w:rsidRDefault="00DA3B0F" w:rsidP="00DA3B0F">
      <w:pPr>
        <w:pStyle w:val="a9"/>
        <w:widowControl/>
        <w:numPr>
          <w:ilvl w:val="0"/>
          <w:numId w:val="5"/>
        </w:numPr>
        <w:spacing w:line="0" w:lineRule="atLeast"/>
        <w:ind w:leftChars="0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活動舉辦前，學生應先上網登錄報名。</w:t>
      </w:r>
    </w:p>
    <w:p w:rsidR="00DA3B0F" w:rsidRPr="00520C8C" w:rsidRDefault="00DA3B0F" w:rsidP="00DA3B0F">
      <w:pPr>
        <w:pStyle w:val="a9"/>
        <w:widowControl/>
        <w:numPr>
          <w:ilvl w:val="0"/>
          <w:numId w:val="5"/>
        </w:numPr>
        <w:spacing w:line="0" w:lineRule="atLeast"/>
        <w:ind w:leftChars="0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活動結束後，由主辦單位登錄學生研習時數，並上傳「通識護照課程研習證明」至校務資料庫系統。並將優秀報告繳交至通識教育中心留存作為獎勵之依據。</w:t>
      </w:r>
    </w:p>
    <w:p w:rsidR="006971E8" w:rsidRPr="00520C8C" w:rsidRDefault="00DA3B0F" w:rsidP="00DA3B0F">
      <w:pPr>
        <w:pStyle w:val="a9"/>
        <w:widowControl/>
        <w:numPr>
          <w:ilvl w:val="0"/>
          <w:numId w:val="5"/>
        </w:numPr>
        <w:spacing w:line="0" w:lineRule="atLeast"/>
        <w:ind w:leftChars="0"/>
        <w:rPr>
          <w:rFonts w:ascii="新細明體" w:hAnsi="新細明體" w:cs="新細明體"/>
          <w:kern w:val="0"/>
          <w:sz w:val="20"/>
          <w:szCs w:val="20"/>
        </w:rPr>
      </w:pPr>
      <w:r w:rsidRPr="00520C8C">
        <w:rPr>
          <w:rFonts w:ascii="新細明體" w:hAnsi="新細明體" w:cs="新細明體" w:hint="eastAsia"/>
          <w:kern w:val="0"/>
          <w:sz w:val="20"/>
          <w:szCs w:val="20"/>
        </w:rPr>
        <w:t>通識護照課程列入畢業學分但不列入平均成績計算。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36"/>
        <w:gridCol w:w="1446"/>
        <w:gridCol w:w="1645"/>
        <w:gridCol w:w="776"/>
        <w:gridCol w:w="925"/>
        <w:gridCol w:w="911"/>
        <w:gridCol w:w="3875"/>
      </w:tblGrid>
      <w:tr w:rsidR="00520C8C" w:rsidRPr="00520C8C" w:rsidTr="00DE5B03">
        <w:trPr>
          <w:trHeight w:val="343"/>
        </w:trPr>
        <w:tc>
          <w:tcPr>
            <w:tcW w:w="10114" w:type="dxa"/>
            <w:gridSpan w:val="7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吳鳳科技大學《通識護照》課程研習證明</w:t>
            </w:r>
          </w:p>
        </w:tc>
      </w:tr>
      <w:tr w:rsidR="00520C8C" w:rsidRPr="00520C8C" w:rsidTr="00DE5B03">
        <w:trPr>
          <w:trHeight w:val="20"/>
        </w:trPr>
        <w:tc>
          <w:tcPr>
            <w:tcW w:w="536" w:type="dxa"/>
            <w:vMerge w:val="restart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個</w:t>
            </w:r>
          </w:p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人</w:t>
            </w:r>
          </w:p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資</w:t>
            </w:r>
          </w:p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料</w:t>
            </w:r>
          </w:p>
        </w:tc>
        <w:tc>
          <w:tcPr>
            <w:tcW w:w="1446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姓名</w:t>
            </w:r>
          </w:p>
        </w:tc>
        <w:tc>
          <w:tcPr>
            <w:tcW w:w="1645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聯絡電話</w:t>
            </w:r>
          </w:p>
        </w:tc>
        <w:tc>
          <w:tcPr>
            <w:tcW w:w="4786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20C8C" w:rsidRPr="00520C8C" w:rsidTr="00DE5B03">
        <w:trPr>
          <w:trHeight w:val="20"/>
        </w:trPr>
        <w:tc>
          <w:tcPr>
            <w:tcW w:w="536" w:type="dxa"/>
            <w:vMerge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學號</w:t>
            </w:r>
          </w:p>
        </w:tc>
        <w:tc>
          <w:tcPr>
            <w:tcW w:w="1645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系級</w:t>
            </w:r>
          </w:p>
        </w:tc>
        <w:tc>
          <w:tcPr>
            <w:tcW w:w="4786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 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 xml:space="preserve">系 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班</w:t>
            </w:r>
          </w:p>
        </w:tc>
      </w:tr>
      <w:tr w:rsidR="00520C8C" w:rsidRPr="00520C8C" w:rsidTr="00DE5B03">
        <w:trPr>
          <w:trHeight w:val="20"/>
        </w:trPr>
        <w:tc>
          <w:tcPr>
            <w:tcW w:w="536" w:type="dxa"/>
            <w:vMerge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電子信箱</w:t>
            </w:r>
          </w:p>
        </w:tc>
        <w:tc>
          <w:tcPr>
            <w:tcW w:w="8132" w:type="dxa"/>
            <w:gridSpan w:val="5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20C8C" w:rsidRPr="00520C8C" w:rsidTr="00DE5B03">
        <w:trPr>
          <w:trHeight w:val="20"/>
        </w:trPr>
        <w:tc>
          <w:tcPr>
            <w:tcW w:w="1982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活動名稱</w:t>
            </w:r>
          </w:p>
        </w:tc>
        <w:tc>
          <w:tcPr>
            <w:tcW w:w="2421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舉辦時數</w:t>
            </w:r>
          </w:p>
        </w:tc>
        <w:tc>
          <w:tcPr>
            <w:tcW w:w="3875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20C8C" w:rsidRPr="00520C8C" w:rsidTr="00DE5B03">
        <w:trPr>
          <w:trHeight w:val="20"/>
        </w:trPr>
        <w:tc>
          <w:tcPr>
            <w:tcW w:w="1982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活動日期</w:t>
            </w:r>
          </w:p>
        </w:tc>
        <w:tc>
          <w:tcPr>
            <w:tcW w:w="2421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　　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年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　　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月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　　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日</w:t>
            </w:r>
          </w:p>
        </w:tc>
        <w:tc>
          <w:tcPr>
            <w:tcW w:w="1836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主辦單位</w:t>
            </w:r>
          </w:p>
        </w:tc>
        <w:tc>
          <w:tcPr>
            <w:tcW w:w="3875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20C8C" w:rsidRPr="00520C8C" w:rsidTr="00DE5B03">
        <w:trPr>
          <w:trHeight w:val="20"/>
        </w:trPr>
        <w:tc>
          <w:tcPr>
            <w:tcW w:w="1982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活動時數認證</w:t>
            </w:r>
          </w:p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(主辦單位填寫)</w:t>
            </w:r>
          </w:p>
        </w:tc>
        <w:tc>
          <w:tcPr>
            <w:tcW w:w="2421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小時</w:t>
            </w:r>
          </w:p>
        </w:tc>
        <w:tc>
          <w:tcPr>
            <w:tcW w:w="1836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主辦單位戳章</w:t>
            </w:r>
          </w:p>
        </w:tc>
        <w:tc>
          <w:tcPr>
            <w:tcW w:w="3875" w:type="dxa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20C8C" w:rsidRPr="00520C8C" w:rsidTr="00DE5B03">
        <w:trPr>
          <w:trHeight w:val="20"/>
        </w:trPr>
        <w:tc>
          <w:tcPr>
            <w:tcW w:w="1982" w:type="dxa"/>
            <w:gridSpan w:val="2"/>
            <w:vAlign w:val="center"/>
          </w:tcPr>
          <w:p w:rsidR="00520C8C" w:rsidRPr="00520C8C" w:rsidRDefault="00520C8C" w:rsidP="00520C8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活動分類</w:t>
            </w:r>
          </w:p>
        </w:tc>
        <w:tc>
          <w:tcPr>
            <w:tcW w:w="8132" w:type="dxa"/>
            <w:gridSpan w:val="5"/>
            <w:vAlign w:val="center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t>□研討會、座談或演講   □藝文欣賞   □其他活動</w:t>
            </w:r>
            <w:r w:rsidRPr="00520C8C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520C8C" w:rsidRPr="00520C8C" w:rsidTr="009C5CC9">
        <w:trPr>
          <w:trHeight w:val="1449"/>
        </w:trPr>
        <w:tc>
          <w:tcPr>
            <w:tcW w:w="10114" w:type="dxa"/>
            <w:gridSpan w:val="7"/>
          </w:tcPr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0C8C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 xml:space="preserve">學習心得（約100字）： </w:t>
            </w:r>
          </w:p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20C8C" w:rsidRPr="00520C8C" w:rsidRDefault="00520C8C" w:rsidP="00520C8C">
            <w:pPr>
              <w:spacing w:line="26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971E8" w:rsidRPr="00520C8C" w:rsidRDefault="006971E8" w:rsidP="006971E8">
      <w:pPr>
        <w:widowControl/>
        <w:spacing w:line="0" w:lineRule="atLeast"/>
        <w:rPr>
          <w:rFonts w:ascii="新細明體" w:hAnsi="新細明體" w:cs="新細明體"/>
          <w:b/>
          <w:kern w:val="0"/>
          <w:sz w:val="20"/>
          <w:szCs w:val="20"/>
        </w:rPr>
      </w:pPr>
    </w:p>
    <w:sectPr w:rsidR="006971E8" w:rsidRPr="00520C8C" w:rsidSect="00DA3B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B9" w:rsidRDefault="007A45B9" w:rsidP="000839D7">
      <w:r>
        <w:separator/>
      </w:r>
    </w:p>
  </w:endnote>
  <w:endnote w:type="continuationSeparator" w:id="0">
    <w:p w:rsidR="007A45B9" w:rsidRDefault="007A45B9" w:rsidP="0008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B9" w:rsidRDefault="007A45B9" w:rsidP="000839D7">
      <w:r>
        <w:separator/>
      </w:r>
    </w:p>
  </w:footnote>
  <w:footnote w:type="continuationSeparator" w:id="0">
    <w:p w:rsidR="007A45B9" w:rsidRDefault="007A45B9" w:rsidP="00083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18F"/>
    <w:multiLevelType w:val="hybridMultilevel"/>
    <w:tmpl w:val="DA86F1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2E0439"/>
    <w:multiLevelType w:val="hybridMultilevel"/>
    <w:tmpl w:val="49A48ED8"/>
    <w:lvl w:ilvl="0" w:tplc="DEB2DDA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527901"/>
    <w:multiLevelType w:val="hybridMultilevel"/>
    <w:tmpl w:val="7988EFBA"/>
    <w:lvl w:ilvl="0" w:tplc="8092B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893503"/>
    <w:multiLevelType w:val="hybridMultilevel"/>
    <w:tmpl w:val="8ED4F626"/>
    <w:lvl w:ilvl="0" w:tplc="8016423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4127E5"/>
    <w:multiLevelType w:val="hybridMultilevel"/>
    <w:tmpl w:val="74C29D62"/>
    <w:lvl w:ilvl="0" w:tplc="8016423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14"/>
    <w:rsid w:val="00017FBE"/>
    <w:rsid w:val="0005165F"/>
    <w:rsid w:val="000839D7"/>
    <w:rsid w:val="00093ED7"/>
    <w:rsid w:val="000B069B"/>
    <w:rsid w:val="000B2D55"/>
    <w:rsid w:val="00101DB9"/>
    <w:rsid w:val="00102A96"/>
    <w:rsid w:val="00173212"/>
    <w:rsid w:val="00183C9C"/>
    <w:rsid w:val="00194279"/>
    <w:rsid w:val="001A7A3A"/>
    <w:rsid w:val="001D544F"/>
    <w:rsid w:val="001D5F2B"/>
    <w:rsid w:val="001E32F0"/>
    <w:rsid w:val="0020666F"/>
    <w:rsid w:val="00211BA2"/>
    <w:rsid w:val="00220B0B"/>
    <w:rsid w:val="00242CE1"/>
    <w:rsid w:val="002659F6"/>
    <w:rsid w:val="002E0CC6"/>
    <w:rsid w:val="002F0AFF"/>
    <w:rsid w:val="002F7B71"/>
    <w:rsid w:val="0032020A"/>
    <w:rsid w:val="00337B60"/>
    <w:rsid w:val="00391903"/>
    <w:rsid w:val="003A1945"/>
    <w:rsid w:val="003A34D0"/>
    <w:rsid w:val="004236A0"/>
    <w:rsid w:val="00423810"/>
    <w:rsid w:val="00443FB5"/>
    <w:rsid w:val="004C7FD0"/>
    <w:rsid w:val="004E36B6"/>
    <w:rsid w:val="00506814"/>
    <w:rsid w:val="0051279F"/>
    <w:rsid w:val="00514116"/>
    <w:rsid w:val="00520C8C"/>
    <w:rsid w:val="00522FC9"/>
    <w:rsid w:val="00534960"/>
    <w:rsid w:val="00535FE5"/>
    <w:rsid w:val="005368D2"/>
    <w:rsid w:val="005458C1"/>
    <w:rsid w:val="00561AF0"/>
    <w:rsid w:val="00576DDB"/>
    <w:rsid w:val="005D003E"/>
    <w:rsid w:val="005E1BD4"/>
    <w:rsid w:val="005F7AD5"/>
    <w:rsid w:val="006177E7"/>
    <w:rsid w:val="00622A41"/>
    <w:rsid w:val="00645E31"/>
    <w:rsid w:val="00651B3F"/>
    <w:rsid w:val="006523C2"/>
    <w:rsid w:val="00662C60"/>
    <w:rsid w:val="00666156"/>
    <w:rsid w:val="00671AD2"/>
    <w:rsid w:val="00672251"/>
    <w:rsid w:val="00684353"/>
    <w:rsid w:val="006971E8"/>
    <w:rsid w:val="006A5B77"/>
    <w:rsid w:val="006D31EC"/>
    <w:rsid w:val="00721A2F"/>
    <w:rsid w:val="00721D36"/>
    <w:rsid w:val="00735FDD"/>
    <w:rsid w:val="00737B3F"/>
    <w:rsid w:val="007579F8"/>
    <w:rsid w:val="00786177"/>
    <w:rsid w:val="007A40F3"/>
    <w:rsid w:val="007A45B9"/>
    <w:rsid w:val="007A6200"/>
    <w:rsid w:val="007B1A52"/>
    <w:rsid w:val="007B630E"/>
    <w:rsid w:val="007D7CBE"/>
    <w:rsid w:val="007F290D"/>
    <w:rsid w:val="007F71F5"/>
    <w:rsid w:val="008153DF"/>
    <w:rsid w:val="00841DA8"/>
    <w:rsid w:val="00856EA5"/>
    <w:rsid w:val="00875F34"/>
    <w:rsid w:val="008954BF"/>
    <w:rsid w:val="008B457E"/>
    <w:rsid w:val="008B5740"/>
    <w:rsid w:val="008C79D7"/>
    <w:rsid w:val="008D10B4"/>
    <w:rsid w:val="008D732E"/>
    <w:rsid w:val="008F35F1"/>
    <w:rsid w:val="008F4DE7"/>
    <w:rsid w:val="009027A9"/>
    <w:rsid w:val="00914D19"/>
    <w:rsid w:val="00985150"/>
    <w:rsid w:val="009A39DF"/>
    <w:rsid w:val="009A60CA"/>
    <w:rsid w:val="009B3640"/>
    <w:rsid w:val="009C5CC9"/>
    <w:rsid w:val="009F2502"/>
    <w:rsid w:val="00A02FE5"/>
    <w:rsid w:val="00A038A6"/>
    <w:rsid w:val="00A039E8"/>
    <w:rsid w:val="00A10C9F"/>
    <w:rsid w:val="00A52E46"/>
    <w:rsid w:val="00A66F19"/>
    <w:rsid w:val="00A806C2"/>
    <w:rsid w:val="00AB7480"/>
    <w:rsid w:val="00AD19B6"/>
    <w:rsid w:val="00AD582A"/>
    <w:rsid w:val="00AE493E"/>
    <w:rsid w:val="00B12657"/>
    <w:rsid w:val="00B22A54"/>
    <w:rsid w:val="00B27706"/>
    <w:rsid w:val="00B36B13"/>
    <w:rsid w:val="00B431FF"/>
    <w:rsid w:val="00B819F0"/>
    <w:rsid w:val="00BE1C53"/>
    <w:rsid w:val="00BE4AAD"/>
    <w:rsid w:val="00C20DEA"/>
    <w:rsid w:val="00C61BC8"/>
    <w:rsid w:val="00CD07A0"/>
    <w:rsid w:val="00CE09E3"/>
    <w:rsid w:val="00CE67D8"/>
    <w:rsid w:val="00D26249"/>
    <w:rsid w:val="00D43E35"/>
    <w:rsid w:val="00D519A7"/>
    <w:rsid w:val="00D96010"/>
    <w:rsid w:val="00DA3B0F"/>
    <w:rsid w:val="00DA6725"/>
    <w:rsid w:val="00DA7680"/>
    <w:rsid w:val="00DE400A"/>
    <w:rsid w:val="00DE5B03"/>
    <w:rsid w:val="00E0556E"/>
    <w:rsid w:val="00E26E76"/>
    <w:rsid w:val="00E352EA"/>
    <w:rsid w:val="00F0727F"/>
    <w:rsid w:val="00F12FC8"/>
    <w:rsid w:val="00F32E24"/>
    <w:rsid w:val="00F360C6"/>
    <w:rsid w:val="00F43859"/>
    <w:rsid w:val="00FF44C8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C22C39-8A3A-43B6-AE99-EC9D217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15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">
    <w:name w:val="main"/>
    <w:basedOn w:val="a"/>
    <w:rsid w:val="00506814"/>
    <w:pPr>
      <w:widowControl/>
      <w:spacing w:before="100" w:beforeAutospacing="1" w:after="100" w:afterAutospacing="1" w:line="277" w:lineRule="atLeast"/>
      <w:ind w:left="415" w:right="415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teacher">
    <w:name w:val="teacher"/>
    <w:basedOn w:val="a"/>
    <w:rsid w:val="00506814"/>
    <w:pPr>
      <w:widowControl/>
      <w:spacing w:before="100" w:beforeAutospacing="1" w:after="100" w:afterAutospacing="1" w:line="346" w:lineRule="atLeast"/>
    </w:pPr>
    <w:rPr>
      <w:rFonts w:ascii="新細明體" w:hAnsi="新細明體" w:cs="新細明體"/>
      <w:color w:val="490732"/>
      <w:kern w:val="0"/>
      <w:szCs w:val="24"/>
    </w:rPr>
  </w:style>
  <w:style w:type="character" w:styleId="a3">
    <w:name w:val="Strong"/>
    <w:basedOn w:val="a0"/>
    <w:uiPriority w:val="22"/>
    <w:qFormat/>
    <w:rsid w:val="00506814"/>
    <w:rPr>
      <w:b/>
      <w:bCs/>
    </w:rPr>
  </w:style>
  <w:style w:type="paragraph" w:styleId="Web">
    <w:name w:val="Normal (Web)"/>
    <w:basedOn w:val="a"/>
    <w:uiPriority w:val="99"/>
    <w:unhideWhenUsed/>
    <w:rsid w:val="0050681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83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839D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83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839D7"/>
    <w:rPr>
      <w:sz w:val="20"/>
      <w:szCs w:val="20"/>
    </w:rPr>
  </w:style>
  <w:style w:type="table" w:styleId="a8">
    <w:name w:val="Table Grid"/>
    <w:basedOn w:val="a1"/>
    <w:uiPriority w:val="59"/>
    <w:rsid w:val="00AD19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DA3B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2717-FF94-4B07-8AD7-8C40458F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Company>aaaa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學號：</dc:title>
  <dc:creator>user</dc:creator>
  <cp:lastModifiedBy>USER</cp:lastModifiedBy>
  <cp:revision>2</cp:revision>
  <cp:lastPrinted>2012-12-28T01:07:00Z</cp:lastPrinted>
  <dcterms:created xsi:type="dcterms:W3CDTF">2025-03-03T03:45:00Z</dcterms:created>
  <dcterms:modified xsi:type="dcterms:W3CDTF">2025-03-03T03:45:00Z</dcterms:modified>
</cp:coreProperties>
</file>